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《中外歌剧名作赏析》课程教学大纲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7" w:leftChars="0"/>
        <w:textAlignment w:val="auto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课程</w:t>
      </w:r>
      <w:r>
        <w:rPr>
          <w:rFonts w:hint="eastAsia"/>
          <w:lang w:val="en-US" w:eastAsia="zh-CN"/>
        </w:rPr>
        <w:t>基本信息</w:t>
      </w:r>
      <w:r>
        <w:t xml:space="preserve"> </w:t>
      </w:r>
    </w:p>
    <w:tbl>
      <w:tblPr>
        <w:tblStyle w:val="3"/>
        <w:tblW w:w="8311" w:type="dxa"/>
        <w:tblInd w:w="105" w:type="dxa"/>
        <w:tblLayout w:type="fixed"/>
        <w:tblCellMar>
          <w:top w:w="0" w:type="dxa"/>
          <w:left w:w="106" w:type="dxa"/>
          <w:bottom w:w="0" w:type="dxa"/>
          <w:right w:w="0" w:type="dxa"/>
        </w:tblCellMar>
      </w:tblPr>
      <w:tblGrid>
        <w:gridCol w:w="1030"/>
        <w:gridCol w:w="2835"/>
        <w:gridCol w:w="1275"/>
        <w:gridCol w:w="3171"/>
      </w:tblGrid>
      <w:tr>
        <w:trPr>
          <w:trHeight w:val="94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英文名称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Appreciation of Chinese &amp; Foreign Opera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课程代码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MUSI2476</w:t>
            </w:r>
          </w:p>
        </w:tc>
      </w:tr>
      <w:tr>
        <w:trPr>
          <w:trHeight w:val="47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36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课程性质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专业选修课程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53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授课对象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2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全体学生</w:t>
            </w:r>
          </w:p>
        </w:tc>
      </w:tr>
      <w:tr>
        <w:trPr>
          <w:trHeight w:val="47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96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学   分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113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 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2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36 </w:t>
            </w:r>
          </w:p>
        </w:tc>
      </w:tr>
      <w:tr>
        <w:trPr>
          <w:trHeight w:val="47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36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主讲教师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张红霞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53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修订日期 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2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bookmarkStart w:id="7" w:name="_GoBack"/>
            <w:bookmarkEnd w:id="7"/>
          </w:p>
        </w:tc>
      </w:tr>
      <w:tr>
        <w:trPr>
          <w:trHeight w:val="94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36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指定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31" w:line="360" w:lineRule="auto"/>
              <w:ind w:left="0" w:firstLine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《中外歌剧 舞剧 音乐剧鉴赏》（附盘）（公共艺术与人文素养丛书）作者：卢广瑞 西南师范大学出版社 2008年01月 第一版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0" w:leftChars="0" w:firstLine="0" w:firstLineChars="0"/>
        <w:textAlignment w:val="auto"/>
      </w:pPr>
      <w:r>
        <w:rPr>
          <w:rFonts w:hint="eastAsia"/>
        </w:rPr>
        <w:t>课程目标</w:t>
      </w:r>
      <w:r>
        <w:t xml:space="preserve"> 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总体目标</w:t>
      </w:r>
    </w:p>
    <w:p>
      <w:pPr>
        <w:spacing w:after="0" w:line="360" w:lineRule="auto"/>
        <w:ind w:left="0"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《</w:t>
      </w:r>
      <w:r>
        <w:rPr>
          <w:rFonts w:hint="eastAsia"/>
          <w:sz w:val="21"/>
          <w:szCs w:val="21"/>
        </w:rPr>
        <w:t>中外歌剧名作赏析</w:t>
      </w:r>
      <w:r>
        <w:rPr>
          <w:rFonts w:hint="eastAsia"/>
          <w:sz w:val="21"/>
          <w:szCs w:val="21"/>
          <w:lang w:eastAsia="zh-CN"/>
        </w:rPr>
        <w:t>》</w:t>
      </w:r>
      <w:r>
        <w:rPr>
          <w:rFonts w:hint="eastAsia"/>
          <w:sz w:val="21"/>
          <w:szCs w:val="21"/>
        </w:rPr>
        <w:t>是面向全院学生开设的一门选修课。歌剧包含很多艺术类型，如音乐、舞蹈、戏剧、舞台美术以及文学等艺术形式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中音乐又包括声乐和器乐，舞蹈又包括民间舞和芭蕾舞，戏剧又包括剧本与表演，文学主要指的是歌剧中的诗歌等，可以说歌剧是一门综合性非常强的艺术类型。其灵活多样的表现形式，高雅、古典、浪漫的情调，精美的舞台场景，优雅的唱腔，跌宕起伏的情节等因素使之成为音乐艺术的瑰宝。通过本课程教学，使得学生基本掌握中外歌剧基本内容、基本过程、基本规律、基本原则和基本方法；初步</w:t>
      </w:r>
      <w:r>
        <w:rPr>
          <w:rFonts w:hint="eastAsia"/>
          <w:sz w:val="21"/>
          <w:szCs w:val="21"/>
          <w:lang w:val="en-US" w:eastAsia="zh-CN"/>
        </w:rPr>
        <w:t>了解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lang w:val="en-US" w:eastAsia="zh-CN"/>
        </w:rPr>
        <w:t>熟悉</w:t>
      </w:r>
      <w:r>
        <w:rPr>
          <w:rFonts w:hint="eastAsia"/>
          <w:sz w:val="21"/>
          <w:szCs w:val="21"/>
        </w:rPr>
        <w:t>不同类型的中外歌剧作品，了解赏析歌剧的途径。本课程融文学性、戏剧性、表演性为一体，对提高学生的全面素质，拓展学生的艺术视野具有重要作用。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lang w:val="en-US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（二）课程目标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通过对不同种类的中外经典歌剧鉴赏，让学生逐步提高自身的音乐素养和对中西方歌剧艺术的欣赏能力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进一步激发学生的求知欲，提高学生的学习兴趣，</w:t>
      </w:r>
    </w:p>
    <w:p>
      <w:pPr>
        <w:numPr>
          <w:ilvl w:val="0"/>
          <w:numId w:val="0"/>
        </w:num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提高其艺术修养，使学生能够全面的了解中西方歌剧这一艺术形式。</w:t>
      </w:r>
    </w:p>
    <w:p>
      <w:pPr>
        <w:spacing w:after="0" w:line="360" w:lineRule="auto"/>
        <w:ind w:left="0" w:firstLine="420" w:firstLineChars="2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课程</w:t>
      </w:r>
      <w:r>
        <w:rPr>
          <w:rFonts w:hint="eastAsia"/>
          <w:b/>
          <w:bCs/>
          <w:sz w:val="21"/>
          <w:szCs w:val="21"/>
        </w:rPr>
        <w:t>目标</w:t>
      </w:r>
      <w:r>
        <w:rPr>
          <w:b/>
          <w:bCs/>
          <w:sz w:val="21"/>
          <w:szCs w:val="21"/>
        </w:rPr>
        <w:t>1</w:t>
      </w:r>
      <w:r>
        <w:rPr>
          <w:rFonts w:hint="eastAsia"/>
          <w:sz w:val="21"/>
          <w:szCs w:val="21"/>
        </w:rPr>
        <w:t>：培养学生欣赏歌剧的基本途径及提高学生歌剧鉴赏能力。使得学生基本掌握中外歌剧基本内容、基本过程、基本规律、基本原则和基本方法</w:t>
      </w:r>
      <w:r>
        <w:rPr>
          <w:rFonts w:hint="eastAsia"/>
          <w:sz w:val="21"/>
          <w:szCs w:val="21"/>
          <w:lang w:val="en-US" w:eastAsia="zh-CN"/>
        </w:rPr>
        <w:t>等内容。（支撑毕业要求3-1）</w:t>
      </w:r>
    </w:p>
    <w:p>
      <w:pPr>
        <w:spacing w:after="0" w:line="360" w:lineRule="auto"/>
        <w:ind w:left="0" w:firstLine="420" w:firstLineChars="20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课程</w:t>
      </w:r>
      <w:r>
        <w:rPr>
          <w:rFonts w:hint="eastAsia"/>
          <w:b/>
          <w:bCs/>
          <w:sz w:val="21"/>
          <w:szCs w:val="21"/>
        </w:rPr>
        <w:t>目标</w:t>
      </w:r>
      <w:r>
        <w:rPr>
          <w:b/>
          <w:bCs/>
          <w:sz w:val="21"/>
          <w:szCs w:val="21"/>
        </w:rPr>
        <w:t>2</w:t>
      </w:r>
      <w:r>
        <w:rPr>
          <w:rFonts w:hint="eastAsia"/>
          <w:sz w:val="21"/>
          <w:szCs w:val="21"/>
        </w:rPr>
        <w:t>：培养学生利用现代媒体查找分析、欣赏歌剧的自学能力，让学生课程在结课后能更好的享受歌剧的艺术。让学生体验歌剧综合艺术特征，提高学生的全面素质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同时使学生具备一定的知识综合能力。（支撑毕业要求3-2）</w:t>
      </w:r>
    </w:p>
    <w:p>
      <w:pPr>
        <w:spacing w:after="0" w:line="360" w:lineRule="auto"/>
        <w:ind w:left="0" w:firstLine="420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课程</w:t>
      </w:r>
      <w:r>
        <w:rPr>
          <w:rFonts w:hint="eastAsia"/>
          <w:b/>
          <w:bCs/>
          <w:sz w:val="21"/>
          <w:szCs w:val="21"/>
        </w:rPr>
        <w:t>目标</w:t>
      </w:r>
      <w:r>
        <w:rPr>
          <w:b/>
          <w:bCs/>
          <w:sz w:val="21"/>
          <w:szCs w:val="21"/>
        </w:rPr>
        <w:t>3</w:t>
      </w:r>
      <w:r>
        <w:rPr>
          <w:rFonts w:hint="eastAsia"/>
          <w:sz w:val="21"/>
          <w:szCs w:val="21"/>
        </w:rPr>
        <w:t>：通过对中外歌剧的鉴赏，培养了解人类人性民族文化意识形态中的真善美，在寓教于乐中让学生得到真善美的教育。</w:t>
      </w:r>
      <w:bookmarkStart w:id="0" w:name="_Hlk15893892"/>
      <w:r>
        <w:rPr>
          <w:rFonts w:hint="eastAsia"/>
          <w:sz w:val="21"/>
          <w:szCs w:val="21"/>
          <w:lang w:eastAsia="zh-CN"/>
        </w:rPr>
        <w:t>（支撑毕业要求6-2）</w:t>
      </w:r>
    </w:p>
    <w:p>
      <w:pPr>
        <w:spacing w:after="0" w:line="360" w:lineRule="auto"/>
        <w:ind w:left="0"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课程目标与毕业要求、课程内容的对应关系</w:t>
      </w:r>
    </w:p>
    <w:p>
      <w:pPr>
        <w:spacing w:after="0" w:line="360" w:lineRule="auto"/>
        <w:ind w:left="177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表</w:t>
      </w:r>
      <w:r>
        <w:rPr>
          <w:b/>
          <w:bCs/>
          <w:sz w:val="21"/>
          <w:szCs w:val="21"/>
        </w:rPr>
        <w:t>1</w:t>
      </w:r>
      <w:r>
        <w:rPr>
          <w:rFonts w:hint="eastAsia"/>
          <w:b/>
          <w:bCs/>
          <w:sz w:val="21"/>
          <w:szCs w:val="21"/>
        </w:rPr>
        <w:t>：毕业要求、课程目标与课程内容的对应关系</w:t>
      </w:r>
      <w:r>
        <w:rPr>
          <w:b/>
          <w:bCs/>
          <w:sz w:val="21"/>
          <w:szCs w:val="21"/>
        </w:rPr>
        <w:t xml:space="preserve"> </w:t>
      </w:r>
    </w:p>
    <w:tbl>
      <w:tblPr>
        <w:tblStyle w:val="4"/>
        <w:tblW w:w="8312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3688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课程目标</w:t>
            </w:r>
          </w:p>
        </w:tc>
        <w:tc>
          <w:tcPr>
            <w:tcW w:w="3688" w:type="dxa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对应课程内容</w:t>
            </w:r>
          </w:p>
        </w:tc>
        <w:tc>
          <w:tcPr>
            <w:tcW w:w="3345" w:type="dxa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对应</w:t>
            </w:r>
            <w:r>
              <w:rPr>
                <w:rFonts w:hint="eastAsia"/>
                <w:b/>
                <w:bCs/>
                <w:sz w:val="21"/>
                <w:szCs w:val="21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3688" w:type="dxa"/>
          </w:tcPr>
          <w:p>
            <w:pPr>
              <w:spacing w:line="360" w:lineRule="auto"/>
              <w:ind w:left="0" w:lef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通过对中外歌剧欣赏基本知识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基本过程、基本规律、基本原则和基本方法的讲解与审美培养，让学生掌握本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/>
                <w:sz w:val="21"/>
                <w:szCs w:val="21"/>
              </w:rPr>
              <w:t>综合知识内容，理解音乐学科知识体系基本思想和方法。</w:t>
            </w:r>
          </w:p>
        </w:tc>
        <w:tc>
          <w:tcPr>
            <w:tcW w:w="3345" w:type="dxa"/>
          </w:tcPr>
          <w:p>
            <w:pPr>
              <w:spacing w:line="360" w:lineRule="auto"/>
              <w:ind w:left="0" w:lef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3-1【学科知识】掌握音乐学科核心素养，了解音乐学科发展的历史、现状和趋势，掌握音乐学科的基本知识、基本原理和基本技能，掌握音乐学科知识体系和思想方法。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课程目标2</w:t>
            </w:r>
          </w:p>
        </w:tc>
        <w:tc>
          <w:tcPr>
            <w:tcW w:w="3688" w:type="dxa"/>
          </w:tcPr>
          <w:p>
            <w:pPr>
              <w:spacing w:line="360" w:lineRule="auto"/>
              <w:ind w:left="0" w:lef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通过不同的</w:t>
            </w:r>
            <w:r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方式和方法，</w:t>
            </w:r>
            <w:r>
              <w:rPr>
                <w:rFonts w:hint="eastAsia"/>
                <w:sz w:val="21"/>
                <w:szCs w:val="21"/>
              </w:rPr>
              <w:t>引导学生掌握歌剧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不同的</w:t>
            </w:r>
            <w:r>
              <w:rPr>
                <w:rFonts w:hint="eastAsia"/>
                <w:sz w:val="21"/>
                <w:szCs w:val="21"/>
              </w:rPr>
              <w:t>欣赏方法，体验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歌剧</w:t>
            </w:r>
            <w:r>
              <w:rPr>
                <w:rFonts w:hint="eastAsia"/>
                <w:sz w:val="21"/>
                <w:szCs w:val="21"/>
              </w:rPr>
              <w:t>融文学性、戏剧性、表演性为一体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综合艺术特征，提高学生的全面素质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同时使学生具备一定的知识综合能力。</w:t>
            </w:r>
          </w:p>
        </w:tc>
        <w:tc>
          <w:tcPr>
            <w:tcW w:w="3345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3-2【知识整合】了解音乐学科与其他学科以及社会实践、学生生活实践、传统文化的内在联系，具备知识整合能力。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课程目标3</w:t>
            </w:r>
          </w:p>
        </w:tc>
        <w:tc>
          <w:tcPr>
            <w:tcW w:w="3688" w:type="dxa"/>
          </w:tcPr>
          <w:p>
            <w:pPr>
              <w:spacing w:line="360" w:lineRule="auto"/>
              <w:ind w:left="0" w:lef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本课程个性化的教学将充分发挥学生的主观能动性，鼓励学生了解甚至尝试表演自己喜爱的歌剧唱段，通过演唱了解人类文化意识中的真善美，对学生道德品质、音乐素养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起到一个</w:t>
            </w:r>
            <w:r>
              <w:rPr>
                <w:rFonts w:hint="eastAsia"/>
                <w:sz w:val="21"/>
                <w:szCs w:val="21"/>
              </w:rPr>
              <w:t>很好的塑造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作用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345" w:type="dxa"/>
          </w:tcPr>
          <w:p>
            <w:pPr>
              <w:spacing w:line="360" w:lineRule="auto"/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【育人实践】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3"/>
                <w:rFonts w:ascii="宋体" w:hAnsi="宋体" w:cs="宋体"/>
                <w:sz w:val="21"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</w:tc>
      </w:tr>
    </w:tbl>
    <w:p>
      <w:pPr>
        <w:spacing w:after="0" w:line="360" w:lineRule="auto"/>
        <w:ind w:left="1774"/>
      </w:pPr>
    </w:p>
    <w:bookmarkEnd w:id="0"/>
    <w:p>
      <w:pPr>
        <w:spacing w:line="360" w:lineRule="auto"/>
        <w:ind w:left="0" w:leftChars="0" w:firstLine="0" w:firstLineChars="0"/>
        <w:sectPr>
          <w:pgSz w:w="11906" w:h="16838"/>
          <w:pgMar w:top="2185" w:right="1679" w:bottom="1560" w:left="1800" w:header="852" w:footer="996" w:gutter="0"/>
          <w:cols w:space="720" w:num="1"/>
        </w:sect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教学</w:t>
      </w:r>
      <w:r>
        <w:rPr>
          <w:rFonts w:hint="eastAsia" w:ascii="黑体" w:hAnsi="黑体" w:eastAsia="黑体" w:cs="黑体"/>
          <w:sz w:val="28"/>
          <w:szCs w:val="28"/>
        </w:rPr>
        <w:t xml:space="preserve">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让学生了解歌剧的时代、故事梗概、作者的生平，使得学生能够将中国歌剧和外国歌剧的特点区分开来，能更好地理解每一部歌剧的情感表达及欣赏方式。教学内容具体如下：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第一章 什么是歌剧及歌剧的起源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  <w:sz w:val="21"/>
          <w:szCs w:val="21"/>
        </w:rPr>
        <w:t>歌剧的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基本形式</w:t>
      </w:r>
      <w:r>
        <w:rPr>
          <w:rFonts w:hint="eastAsia" w:ascii="宋体" w:hAnsi="宋体" w:eastAsia="宋体" w:cs="宋体"/>
          <w:sz w:val="21"/>
          <w:szCs w:val="21"/>
        </w:rPr>
        <w:t>形式和内容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感受</w:t>
      </w:r>
      <w:r>
        <w:rPr>
          <w:rFonts w:hint="eastAsia" w:ascii="宋体" w:hAnsi="宋体" w:eastAsia="宋体" w:cs="宋体"/>
          <w:sz w:val="21"/>
          <w:szCs w:val="21"/>
        </w:rPr>
        <w:t>歌剧中的音乐（声乐和器乐）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sz w:val="21"/>
          <w:szCs w:val="21"/>
        </w:rPr>
        <w:t>欣赏歌剧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基本了解</w:t>
      </w:r>
      <w:r>
        <w:rPr>
          <w:rFonts w:hint="eastAsia" w:ascii="宋体" w:hAnsi="宋体" w:eastAsia="宋体" w:cs="宋体"/>
          <w:sz w:val="21"/>
          <w:szCs w:val="21"/>
        </w:rPr>
        <w:t>中西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sz w:val="21"/>
          <w:szCs w:val="21"/>
        </w:rPr>
        <w:t>歌剧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历史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（1）重点：</w:t>
      </w:r>
      <w:r>
        <w:rPr>
          <w:rFonts w:hint="eastAsia" w:ascii="宋体" w:hAnsi="宋体" w:eastAsia="宋体" w:cs="宋体"/>
          <w:sz w:val="21"/>
          <w:szCs w:val="21"/>
        </w:rPr>
        <w:t>教会学生学会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如何</w:t>
      </w:r>
      <w:r>
        <w:rPr>
          <w:rFonts w:hint="eastAsia" w:ascii="宋体" w:hAnsi="宋体" w:eastAsia="宋体" w:cs="宋体"/>
          <w:sz w:val="21"/>
          <w:szCs w:val="21"/>
        </w:rPr>
        <w:t>欣赏歌剧艺术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掌握歌剧音乐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发展</w:t>
      </w:r>
      <w:r>
        <w:rPr>
          <w:rFonts w:hint="eastAsia" w:ascii="宋体" w:hAnsi="宋体" w:eastAsia="宋体" w:cs="宋体"/>
          <w:sz w:val="21"/>
          <w:szCs w:val="21"/>
        </w:rPr>
        <w:t>特点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学习中外歌剧发展史。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难点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歌剧与其他艺术的区别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歌剧咏叹调的特点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歌剧序曲的由来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间奏曲的</w:t>
      </w:r>
      <w:r>
        <w:rPr>
          <w:rFonts w:hint="eastAsia" w:cs="宋体"/>
          <w:sz w:val="21"/>
          <w:szCs w:val="21"/>
          <w:lang w:val="en-US" w:eastAsia="zh-CN"/>
        </w:rPr>
        <w:t>由</w:t>
      </w:r>
      <w:r>
        <w:rPr>
          <w:rFonts w:hint="eastAsia" w:ascii="宋体" w:hAnsi="宋体" w:eastAsia="宋体" w:cs="宋体"/>
          <w:sz w:val="21"/>
          <w:szCs w:val="21"/>
        </w:rPr>
        <w:t>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第一章 什么是歌剧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630" w:firstLineChars="3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sz w:val="21"/>
          <w:szCs w:val="21"/>
          <w:lang w:val="en-US"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歌剧的形式与内容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第二节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歌剧中的音乐（声乐和器乐）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    第三节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如何欣赏歌剧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第二章 歌剧起源与发展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30" w:firstLineChars="3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第一节 西方歌剧历史及发展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30" w:firstLineChars="3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第二节 中国新歌剧的产生与发展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讲授法：讲解相关概念和知识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讨论法：课堂提问，学生之间讨论互动，回答问题</w:t>
      </w:r>
    </w:p>
    <w:p>
      <w:pPr>
        <w:numPr>
          <w:ilvl w:val="0"/>
          <w:numId w:val="0"/>
        </w:numPr>
        <w:spacing w:after="224" w:line="360" w:lineRule="auto"/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作业检测：学习笔记，提交课上分享，根据笔记内容的详实度和论述内容情况得分</w:t>
      </w:r>
    </w:p>
    <w:p>
      <w:pPr>
        <w:numPr>
          <w:ilvl w:val="0"/>
          <w:numId w:val="0"/>
        </w:numPr>
        <w:spacing w:after="224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课堂表现测评：课堂回答表现以及上课专注度，根据表现评价。</w:t>
      </w:r>
    </w:p>
    <w:p>
      <w:pPr>
        <w:numPr>
          <w:ilvl w:val="0"/>
          <w:numId w:val="0"/>
        </w:numPr>
        <w:spacing w:after="224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bookmarkStart w:id="1" w:name="_Hlk15849028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第二章 古典主义歌剧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了解十八世纪古典主义歌剧重要作曲家，掌握歌剧欣赏方法；了解歌剧中合唱部分的作用。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学习巩固学生的欣赏技能，提高对歌剧艺术的兴趣，培养良好的审美</w:t>
      </w:r>
      <w:r>
        <w:rPr>
          <w:rFonts w:hint="eastAsia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通过小组研讨、歌剧欣赏实践，巩固欣赏歌剧的方法。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重点：掌握歌剧欣赏的方法；欣赏古典主义歌剧作曲家的代表作；要求学生查阅歌剧的创作背景及歌剧故事梗概;指挥及其风格。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（2）难点：歌剧中合唱部分的作用；歌剧中的人物关系、人物性格分析；歌剧创作背景、剧情内容分析。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了解十八世纪意大利古典主义歌剧重要作曲家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罗西尼生平经历、主要作品、创作风格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古典主义歌剧其他重要作曲家及代表作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塞维利亚的理发师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歌剧中的人物关系、人物性格分析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歌剧中的主要唱段及唱段内容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歌剧创作背景、剧情内容分析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第三节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歌剧中的合唱部分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合唱部分的作用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第四节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歌剧指挥马泽尔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指挥风格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第三章 浪漫主义歌剧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了解十九世纪意大利浪漫主义歌剧重要作曲家，掌握歌剧欣赏方法；了解什么是双管制乐队和单管制乐队。通过学习巩固学生的欣赏技能，提高对歌剧艺术的兴趣，培养良好的审美。通过小组研讨、歌剧欣赏实践，巩固欣赏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重点：掌握歌剧欣赏的方法，欣赏浪漫主义歌剧作曲家的代表作，要求学生查阅歌剧的创作背景及歌剧故事梗概。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（2）难点：双管制乐队和单管制乐队的区别，歌剧中的人物关系、人物性格分析，歌剧创作背景、剧情内容分析。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了解十九世纪意大利浪漫主义歌剧重要作曲家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840" w:firstLineChars="4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多尼采蒂生平经历、主要作品、创作风格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840" w:firstLineChars="4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浪漫主义歌剧其他重要作曲家及代表作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歌剧《唐·帕斯夸莱》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歌剧中的人物关系、人物性格分析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歌剧中的主要唱段及唱段内容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歌剧创作背景、剧情内容分析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第三节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什么是双管制乐队和单管制乐队？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双管制乐队定义与规模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单管制乐队定义与规模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第四章 意大利革命音乐大师朱塞佩·威尔第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通过本章的学习，了解意大利革命的音乐大师朱塞佩·威尔第；掌握歌剧欣赏方法；了解歌剧舞台舞美设计的作用。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学习巩固学生的欣赏技能，提高对歌剧艺术的兴趣，培养良好的审美</w:t>
      </w:r>
      <w:r>
        <w:rPr>
          <w:rFonts w:hint="eastAsia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通过小组研讨、歌剧欣赏实践，巩固欣赏歌剧的方法。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重点：掌握歌剧欣赏的方法，了解意大利革命的音乐大师朱塞佩·威尔第，要求学生查阅歌剧的创作背景及歌剧故事梗概，歌剧舞台的舞美设计作用。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（2）难点：歌剧中的人物关系、人物性格分析，歌剧创作背景、剧情内容分析，歌剧舞美设计的作用。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了解意大利革命的音乐大师朱塞佩·威尔第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朱塞佩·威尔第生平经历、主要作品、创作风格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浪漫主义歌剧其他重要作曲家及代表作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歌剧《茶花女》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歌剧中的人物关系、人物性格分析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歌剧中的主要唱段及唱段内容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歌剧创作背景、剧情内容分析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第三节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歌剧舞台的舞美布置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舞美设计的作用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（3）表演（沉浸式）体验：观看等歌剧，进一步加深对这些歌剧的印象。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</w:p>
    <w:p>
      <w:pPr>
        <w:numPr>
          <w:ilvl w:val="0"/>
          <w:numId w:val="0"/>
        </w:numPr>
        <w:spacing w:after="224"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224"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224"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第五章 贾科莫·普契尼与三合一歌剧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了解贾科莫·普契尼及其作品；掌握歌剧欣赏方法；了解歌剧中合唱部分的作用。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学习巩固学生的欣赏技能，提高对歌剧艺术的兴趣，培养良好的审美</w:t>
      </w:r>
      <w:r>
        <w:rPr>
          <w:rFonts w:hint="eastAsia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通过小组研讨、歌剧欣赏实践，巩固欣赏歌剧的方法。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重点：掌握歌剧欣赏的方法，了解贾科莫·普契尼生的生平经历、主要作品、创作风格，要求学生查阅歌剧的创作背景及歌剧故事梗概。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（2）难点：歌剧中的人物关系、人物性格分析，歌剧创作背景、剧情内容分析。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了解贾科莫·普契尼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1050" w:firstLineChars="5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贾科莫·普契尼的生平经历、主要作品、创作风格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1050" w:firstLineChars="5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《三合一歌剧》具体内容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贾尼·斯基基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歌剧中的人物关系、人物性格分析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歌剧中的主要唱段及唱段内容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歌剧创作背景、剧情内容分析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歌剧主演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主演的演唱风格及主要作品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第四节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歌剧指挥夏伊里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指挥风格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</w:p>
    <w:p>
      <w:pPr>
        <w:numPr>
          <w:ilvl w:val="0"/>
          <w:numId w:val="0"/>
        </w:numPr>
        <w:spacing w:after="224" w:line="360" w:lineRule="auto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224"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第六章  意大利现实主义歌剧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了解意大利现实主义歌剧的产生背景、历史影响与历史进程以及代表性人物和代表性作品。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学习巩固学生的欣赏技能，提高对歌剧艺术的兴趣，培养良好的审美</w:t>
      </w:r>
      <w:r>
        <w:rPr>
          <w:rFonts w:hint="eastAsia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通过小组研讨、歌剧欣赏实践，巩固欣赏歌剧的方法。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（1）重点：意大利现实主义歌剧的产生背景、历史影响与历史进程以及代表性人物和代表性作品。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难点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歌剧《丑角》“剧中剧”与剧情的关系，“剧中剧”的人物关系与剧的人物关系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意大利现实主义歌剧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4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产生背景、历史影响与历史进程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4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代表性人物与代表性作品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鲁杰罗·莱翁卡瓦洛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鲁杰罗·莱翁卡瓦洛的生平经历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鲁杰罗·莱翁卡瓦洛的主要作品、创作风格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歌剧《丑角》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歌剧中的人物关系、人物性格分析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歌剧中的主要唱段及唱段内容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歌剧创作背景（素材）、剧情内容分析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第四节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《丑角》的“剧中剧”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“剧中剧”的人物关系、剧情内容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“剧中剧”与剧情的关系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</w:p>
    <w:p>
      <w:pPr>
        <w:numPr>
          <w:ilvl w:val="0"/>
          <w:numId w:val="0"/>
        </w:numPr>
        <w:spacing w:after="224"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第七章 中国歌剧鉴赏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通过本章的学习，掌握欣赏中国民族歌剧的方法；中国民族歌剧的创作背景与素材。培养加强学生的民族自信心、责任感、认同感，形成良好的音乐审美，对中国歌剧艺术产生浓厚兴趣。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通过小组研讨、歌剧欣赏实践，巩固欣赏</w:t>
      </w:r>
      <w:r>
        <w:rPr>
          <w:rFonts w:hint="eastAsia" w:cs="宋体"/>
          <w:sz w:val="21"/>
          <w:szCs w:val="21"/>
          <w:lang w:val="en-US" w:eastAsia="zh-CN"/>
        </w:rPr>
        <w:t>中国民族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（1）重点：掌握中国歌剧的音乐特征，分析作曲家的创作歌剧的音乐特点，掌握中国歌剧咏叹调的情感表达，中国歌剧道白特点。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难点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：咏叹调的风格讲解，中国歌剧的创作元素，分析歌剧作曲家的艺术思想表现。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中国民族新歌剧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创作背景、素材与主要代表性人物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代表性作品与风格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民族经典歌剧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创作背景、素材与主要代表性人物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代表性作品与风格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第三节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重要作品举例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施光南与歌剧《伤逝》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金湘与歌剧《原野》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石夫与歌剧《阿美姑娘》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第八章 中国民族歌剧鉴赏——《党的女儿》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通过本章的学习，掌握欣赏中国民族歌剧的方法；《党的女儿》的创作背景与素材、时代价值。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学习巩固学生的欣赏技能，提高对歌剧艺术的兴趣，培养良好的审美</w:t>
      </w:r>
      <w:r>
        <w:rPr>
          <w:rFonts w:hint="eastAsia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通过小组研讨、歌剧欣赏实践，巩固欣赏歌剧的方法。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（1）重点：掌握中国歌剧的音乐特征，分析作曲家的创作歌剧的音乐特点，《党的女儿》的音乐素材与民族风格。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难点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：《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党的女儿》的思想感情、时代价值、艺术价值，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分析歌剧作曲家的艺术思想表现。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中国民族歌剧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创作背景、素材与主要代表性人物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代表性作品与风格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《党的女儿》作曲家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生平介绍、代表性作品与风格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第三节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《党的女儿》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创作背景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音乐素材与民族风格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人物关系、剧情分析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思想感情、时代价值、艺术价值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第九章 西方音乐剧鉴赏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1.教学目标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通过本章的学习，掌握欣赏音乐剧的方法；正确区分歌剧与音乐剧；掌握音乐剧的特点。培养学生多元化的音乐欣赏能力，提高审美情趣。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通过小组研讨、歌剧欣赏实践，巩固欣赏歌剧的方法。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2.教学重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难点</w:t>
      </w:r>
    </w:p>
    <w:p>
      <w:pPr>
        <w:keepNext w:val="0"/>
        <w:keepLines w:val="0"/>
        <w:pageBreakBefore w:val="0"/>
        <w:widowControl/>
        <w:tabs>
          <w:tab w:val="left" w:pos="1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（1）重点：音乐剧的定义，音乐剧的特点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难点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音乐剧与歌剧的区别，如何正确欣赏音乐剧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什么是音乐剧？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音乐剧的定义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与歌剧的区别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音乐剧的发展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代表性人物与作品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音乐剧的特点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舞蹈特点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第三节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《西贡小姐》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作曲家、创作素材与故事背景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人物关系、剧情分析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时代意义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经典曲目与内容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（1）讲授法：讲解相关歌剧的内容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（2）讨论法：课堂提问，学生之间讨论互动，回答问题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120" w:hanging="2730" w:hangingChars="1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（3）表演（沉浸式）体验：观看歌剧，进一步加深对这些歌剧的印象。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教学评价</w:t>
      </w:r>
    </w:p>
    <w:p>
      <w:pPr>
        <w:numPr>
          <w:ilvl w:val="0"/>
          <w:numId w:val="0"/>
        </w:numPr>
        <w:spacing w:after="224" w:line="360" w:lineRule="auto"/>
        <w:ind w:left="1920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（1）作业检测：学习笔记，提交课上分享，根据笔记内容的详实度和论述内容情况得分。</w:t>
      </w:r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（2）课堂表现测评：课堂回答表现以及上课专注度，根据表现评价。</w:t>
      </w:r>
      <w:bookmarkEnd w:id="1"/>
    </w:p>
    <w:p>
      <w:pPr>
        <w:numPr>
          <w:ilvl w:val="0"/>
          <w:numId w:val="0"/>
        </w:numPr>
        <w:spacing w:after="224"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四、学时分配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" w:right="0" w:hanging="11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表2：各章节</w:t>
      </w:r>
      <w:r>
        <w:rPr>
          <w:rFonts w:hint="eastAsia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具体内容</w:t>
      </w:r>
      <w:r>
        <w:rPr>
          <w:rFonts w:hint="eastAsia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学时分配</w:t>
      </w:r>
      <w:r>
        <w:rPr>
          <w:rFonts w:hint="eastAsia" w:cs="宋体"/>
          <w:sz w:val="21"/>
          <w:szCs w:val="21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913" w:tblpY="410"/>
        <w:tblOverlap w:val="never"/>
        <w:tblW w:w="8407" w:type="dxa"/>
        <w:tblInd w:w="0" w:type="dxa"/>
        <w:tblLayout w:type="fixed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1945"/>
        <w:gridCol w:w="4220"/>
        <w:gridCol w:w="1730"/>
        <w:gridCol w:w="512"/>
      </w:tblGrid>
      <w:tr>
        <w:trPr>
          <w:trHeight w:val="480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bookmarkStart w:id="2" w:name="_Hlk15848883"/>
            <w:r>
              <w:rPr>
                <w:rFonts w:hint="eastAsia"/>
                <w:sz w:val="21"/>
                <w:szCs w:val="20"/>
              </w:rPr>
              <w:t>章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节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章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节</w:t>
            </w:r>
            <w:r>
              <w:rPr>
                <w:rFonts w:hint="eastAsia"/>
                <w:sz w:val="21"/>
                <w:szCs w:val="20"/>
              </w:rPr>
              <w:t>内容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支撑课程目标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学时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分配</w:t>
            </w:r>
            <w:r>
              <w:rPr>
                <w:sz w:val="21"/>
                <w:szCs w:val="20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bookmarkStart w:id="3" w:name="_Hlk14245060"/>
            <w:r>
              <w:rPr>
                <w:rFonts w:hint="eastAsia"/>
                <w:sz w:val="21"/>
                <w:szCs w:val="20"/>
                <w:lang w:val="en-US" w:eastAsia="zh-CN"/>
              </w:rPr>
              <w:t>第</w:t>
            </w:r>
            <w:r>
              <w:rPr>
                <w:rFonts w:hint="eastAsia"/>
                <w:sz w:val="21"/>
                <w:szCs w:val="20"/>
              </w:rPr>
              <w:t>一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章 什么是歌剧及歌剧的起源？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什么是歌剧？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第二节 歌剧的起源与发展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/>
              <w:jc w:val="left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tr>
        <w:trPr>
          <w:trHeight w:val="478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第二章 古典主义歌剧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了解十八世纪意大利古典主义歌剧重要作曲家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歌剧《塞维利亚的理发师》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第三节 歌剧中的合唱部分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第四节 歌剧指挥马泽尔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tr>
        <w:trPr>
          <w:trHeight w:val="478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第三章 浪漫主义歌剧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了解十九世纪意大利浪漫主义歌剧重要作曲家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第二节 歌剧《唐·帕斯夸莱》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第三节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什么是双管制乐队和单管制乐队？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tr>
        <w:trPr>
          <w:trHeight w:val="478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第四章 意大利革命音乐大师——朱塞佩·威尔第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了解意大利革命的音乐大师朱塞佩·威尔第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歌剧《茶花女》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第三节 歌剧舞台的舞美布置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bookmarkEnd w:id="3"/>
      <w:tr>
        <w:trPr>
          <w:trHeight w:val="267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第五章 贾科莫·普契尼与三合一歌剧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了解贾科莫·普契尼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歌剧《贾尼·斯基基》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歌剧主演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第四节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歌剧指挥夏伊里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第六章 意大利现实主义歌剧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意大利现实主义歌剧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鲁杰罗·莱翁卡瓦洛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歌剧《丑角》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第四节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《丑角》的“剧中剧”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tr>
        <w:trPr>
          <w:trHeight w:val="384" w:hRule="atLeast"/>
        </w:trPr>
        <w:tc>
          <w:tcPr>
            <w:tcW w:w="1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第七章 中国歌剧鉴赏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中国民族新歌剧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民族经典歌剧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第三节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重要作品举例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tr>
        <w:trPr>
          <w:trHeight w:val="468" w:hRule="atLeast"/>
        </w:trPr>
        <w:tc>
          <w:tcPr>
            <w:tcW w:w="1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第八章 中国民族歌剧鉴赏——《党的女儿》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中国民族歌剧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《党的女儿》作曲家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第三节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《党的女儿》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tr>
        <w:trPr>
          <w:trHeight w:val="468" w:hRule="atLeast"/>
        </w:trPr>
        <w:tc>
          <w:tcPr>
            <w:tcW w:w="1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第九章 西方音乐剧鉴赏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什么是音乐剧？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音乐剧的特点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第三节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《西贡小姐》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课程目标1、2、3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</w:tr>
      <w:bookmarkEnd w:id="2"/>
    </w:tbl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  <w:sectPr>
          <w:pgSz w:w="11906" w:h="16838"/>
          <w:pgMar w:top="2184" w:right="1678" w:bottom="1776" w:left="1800" w:header="852" w:footer="996" w:gutter="0"/>
          <w:cols w:space="720" w:num="1"/>
        </w:sectPr>
      </w:pPr>
    </w:p>
    <w:p>
      <w:pPr>
        <w:pStyle w:val="2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教学进度  </w:t>
      </w:r>
    </w:p>
    <w:p>
      <w:pPr>
        <w:spacing w:after="0" w:line="360" w:lineRule="auto"/>
        <w:ind w:left="10" w:right="-296" w:hanging="1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表 3：教学进度表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973" w:tblpY="502"/>
        <w:tblOverlap w:val="never"/>
        <w:tblW w:w="8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22"/>
        <w:gridCol w:w="1311"/>
        <w:gridCol w:w="1868"/>
        <w:gridCol w:w="329"/>
        <w:gridCol w:w="3568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49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4" w:name="_Hlk15395988"/>
            <w:r>
              <w:rPr>
                <w:rFonts w:hint="eastAsia" w:ascii="黑体" w:hAnsi="黑体" w:eastAsia="黑体" w:cs="黑体"/>
                <w:sz w:val="21"/>
                <w:szCs w:val="21"/>
              </w:rPr>
              <w:t>周次</w:t>
            </w:r>
          </w:p>
        </w:tc>
        <w:tc>
          <w:tcPr>
            <w:tcW w:w="32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31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章节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868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内容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提要</w:t>
            </w:r>
          </w:p>
        </w:tc>
        <w:tc>
          <w:tcPr>
            <w:tcW w:w="329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授课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时数</w:t>
            </w:r>
          </w:p>
        </w:tc>
        <w:tc>
          <w:tcPr>
            <w:tcW w:w="3568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要求</w:t>
            </w:r>
          </w:p>
        </w:tc>
        <w:tc>
          <w:tcPr>
            <w:tcW w:w="418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bookmarkStart w:id="5" w:name="_Hlk15395810"/>
            <w:r>
              <w:rPr>
                <w:sz w:val="21"/>
              </w:rPr>
              <w:t>1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/>
                <w:sz w:val="21"/>
                <w:lang w:val="en-US" w:eastAsia="zh-CN"/>
              </w:rPr>
              <w:t>什么是歌剧及歌剧的起源？</w:t>
            </w: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了解歌剧的形式、内容，歌剧中的音乐以及如何欣赏歌剧；了解中外歌剧的历史起源与发展概况</w:t>
            </w: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2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（1）讨论如何欣赏歌剧？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2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（2）歌剧序曲的由来？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2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（3）歌剧间奏曲的由来？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要求：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古典主义歌剧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了解十八世纪意大利古典主义歌剧重要作曲家生平、主要作品、创作风格等，赏析歌剧《塞维利亚的理发师》，了解歌剧指挥马泽尔的指挥风格</w:t>
            </w: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（1）歌剧中的人物关系、人物性格分析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（2）歌剧中的主要唱段及唱段内容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（3）歌剧中合唱部分及其作用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3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2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szCs w:val="20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szCs w:val="20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 xml:space="preserve">第三章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浪漫主义歌剧</w:t>
            </w: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了解十九世纪意大利浪漫主义歌剧重要作曲家生平、主要作品、创作风格，赏析歌剧《唐·帕斯夸莱》，了解双管制乐队和单管制乐队</w:t>
            </w: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（1）歌剧《唐·帕斯夸莱》中的人物关系、人物性格分析，展示人物关系图，通过分析剧情内容描述人物性格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（2）描述双管制乐队定义与规模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2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第四章  意大利革命音乐大师——朱塞佩·威尔第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了解意大利革命的音乐大师朱塞佩·威尔第；掌握歌剧欣赏方法；赏析歌剧《茶花女》；了解歌剧舞台舞美设计的作用。</w:t>
            </w: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（1）歌剧《茶花女》中的主要唱段及唱段内容分析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（2）歌剧舞台的舞美设计作用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第五章贾科莫·普契尼与三合一歌剧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了解贾科莫·普契尼及其作品；</w:t>
            </w:r>
            <w:r>
              <w:rPr>
                <w:rFonts w:hint="eastAsia"/>
                <w:sz w:val="21"/>
                <w:lang w:val="en-US" w:eastAsia="zh-CN"/>
              </w:rPr>
              <w:t>赏析歌剧《贾尼·斯基基》</w:t>
            </w: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（1）歌剧指挥夏伊里的指挥风格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（2）歌剧《贾尼·斯基基》的创作背景、剧情内容分析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2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第六章 意大利现实主义歌剧</w:t>
            </w: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意大利现实主义歌剧的产生背景、历史影响与历史进程以及代表性人物和代表性作品。赏析歌剧《丑角》以及“剧中剧”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（1）叙述意大利现实主义歌剧的产生背景、历史影响与历史进程。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（2）结合歌剧片段分析“剧中剧”与主剧情的关系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2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2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第七章 中国歌剧鉴赏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了解中国民族新歌剧的创作背景、素材与主要代表性人物、代表作品及其风格，赏析歌剧《伤逝》、《原野》、《阿美姑娘》等歌剧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结合实例叙述中国歌剧的创作元素。</w:t>
            </w:r>
          </w:p>
          <w:p>
            <w:pPr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2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通过歌剧片段分析中国歌剧的音乐特征。</w:t>
            </w:r>
          </w:p>
          <w:p>
            <w:pPr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2" w:firstLine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对</w:t>
            </w:r>
            <w:r>
              <w:rPr>
                <w:rFonts w:hint="eastAsia"/>
                <w:sz w:val="21"/>
              </w:rPr>
              <w:t>中国歌剧咏叹调的情感表达</w:t>
            </w:r>
            <w:r>
              <w:rPr>
                <w:rFonts w:hint="eastAsia"/>
                <w:sz w:val="21"/>
                <w:lang w:val="en-US" w:eastAsia="zh-CN"/>
              </w:rPr>
              <w:t>的思考。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2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2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第八章 中国民族歌剧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鉴赏——《党的女儿》</w:t>
            </w: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了解中国民族歌剧《党的女儿》创作背景、音乐风格、素材、人物关系、剧情分析等，分析其时代价值和艺术价值。</w:t>
            </w: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结合资料展示歌剧中的音乐素材与民族风格。</w:t>
            </w:r>
          </w:p>
          <w:p>
            <w:pPr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/>
                <w:sz w:val="21"/>
                <w:lang w:val="en-US" w:eastAsia="zh-CN"/>
              </w:rPr>
              <w:t>对歌剧思想感情、时代价值、艺术价值的思考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322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</w:rPr>
            </w:pPr>
          </w:p>
        </w:tc>
        <w:tc>
          <w:tcPr>
            <w:tcW w:w="1311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第九章 西方音乐剧鉴赏</w:t>
            </w:r>
          </w:p>
        </w:tc>
        <w:tc>
          <w:tcPr>
            <w:tcW w:w="186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 w:firstLine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了解音乐剧的定义，与歌剧的区别，其特点等，并赏析音乐剧《西贡小姐》</w:t>
            </w:r>
          </w:p>
        </w:tc>
        <w:tc>
          <w:tcPr>
            <w:tcW w:w="329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568" w:type="dxa"/>
            <w:vMerge w:val="restart"/>
          </w:tcPr>
          <w:p>
            <w:pPr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对音乐剧与歌剧不同的思考与归纳。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</w:t>
            </w:r>
            <w:r>
              <w:rPr>
                <w:rFonts w:hint="default"/>
                <w:sz w:val="21"/>
                <w:lang w:val="en-US" w:eastAsia="zh-CN"/>
              </w:rPr>
              <w:t>分析《西贡小姐》的时代意义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要求：选择用笔记、小论文、ppt等方式呈现。其内容要完整，概念表达清楚，书写工整。</w:t>
            </w:r>
          </w:p>
        </w:tc>
        <w:tc>
          <w:tcPr>
            <w:tcW w:w="418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</w:trPr>
        <w:tc>
          <w:tcPr>
            <w:tcW w:w="4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32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29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418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bookmarkEnd w:id="4"/>
      <w:bookmarkEnd w:id="5"/>
    </w:tbl>
    <w:p>
      <w:pPr>
        <w:spacing w:after="0" w:line="360" w:lineRule="auto"/>
        <w:ind w:left="0" w:leftChars="0" w:right="269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6" w:hanging="11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六、教材及</w:t>
      </w:r>
      <w:r>
        <w:rPr>
          <w:rFonts w:hint="eastAsia" w:cs="黑体"/>
          <w:sz w:val="28"/>
          <w:szCs w:val="28"/>
          <w:lang w:val="en-US" w:eastAsia="zh-CN"/>
        </w:rPr>
        <w:t>参考书目</w:t>
      </w:r>
    </w:p>
    <w:p>
      <w:pPr>
        <w:spacing w:line="360" w:lineRule="auto"/>
        <w:ind w:lef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《中外歌剧 舞剧 音乐剧鉴赏》（附盘）（公共艺术与人文素养丛书）作者：卢广瑞 西南师范大学出版社 2008年01月 第一版</w:t>
      </w:r>
    </w:p>
    <w:p>
      <w:pPr>
        <w:spacing w:line="360" w:lineRule="auto"/>
        <w:ind w:lef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《西洋歌剧简史与名作》周晓静 高等教育出版社 2006年2月第一版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七、教学方法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260" w:leftChars="0" w:hanging="1260" w:hangingChars="6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1、讲授法：通过讲解本课程的相关概念和知识，帮助学生了解和掌握中西方歌剧的历史发展脉络，以及对重要的歌剧有一定的了解。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260" w:leftChars="0" w:hanging="1260" w:hangingChars="6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讨论法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围绕歌剧知识点课堂提问，学生之间讨论，回答问题，形成师生互动，学生互动，达到良好的教学效果。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3、表演（沉浸式）体验：根据上课内容，认真观看歌剧视频。</w:t>
      </w:r>
    </w:p>
    <w:p>
      <w:pPr>
        <w:pStyle w:val="10"/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对该门课程的教学是在讲授、欣赏、讨论和作业等基础之上，将启发式教学法、提问教学法、情景教学法、探究教学法、合作教学法等有机结合，以期取得最佳教学效果。</w:t>
      </w:r>
    </w:p>
    <w:p>
      <w:pPr>
        <w:pStyle w:val="8"/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6" w:hanging="1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八、考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核方式及</w:t>
      </w:r>
      <w:r>
        <w:rPr>
          <w:rFonts w:hint="eastAsia" w:ascii="黑体" w:hAnsi="黑体" w:eastAsia="黑体" w:cs="黑体"/>
          <w:sz w:val="28"/>
          <w:szCs w:val="28"/>
        </w:rPr>
        <w:t xml:space="preserve">评定方法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课程考核与课程目标的对应关系</w:t>
      </w:r>
    </w:p>
    <w:tbl>
      <w:tblPr>
        <w:tblStyle w:val="3"/>
        <w:tblW w:w="8393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4828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2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课程目标</w:t>
            </w:r>
          </w:p>
        </w:tc>
        <w:tc>
          <w:tcPr>
            <w:tcW w:w="482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考核要点</w:t>
            </w:r>
          </w:p>
        </w:tc>
        <w:tc>
          <w:tcPr>
            <w:tcW w:w="22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32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课程目标1</w:t>
            </w:r>
          </w:p>
        </w:tc>
        <w:tc>
          <w:tcPr>
            <w:tcW w:w="482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  <w:lang w:val="en-US" w:eastAsia="zh-CN" w:bidi="ar-SA"/>
              </w:rPr>
              <w:t>考核中外歌剧的发展历程中的重要时期、代表歌剧作曲家、指挥家的创作风格、重要代表歌剧等知识点，以及如何欣赏歌剧、如何分析歌剧的人物、唱段内容等。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对中外歌剧的作品的熟悉度，赏析歌剧作品、人物、背景等分析的能力。</w:t>
            </w:r>
          </w:p>
        </w:tc>
        <w:tc>
          <w:tcPr>
            <w:tcW w:w="2243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作业检测。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Chars="0" w:right="0" w:rightChars="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（2）课堂表现测评。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jc w:val="left"/>
              <w:textAlignment w:val="auto"/>
              <w:rPr>
                <w:rFonts w:hint="eastAsia" w:ascii="Calibri" w:hAnsi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（3）结果性评价。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2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课程目标2</w:t>
            </w:r>
          </w:p>
        </w:tc>
        <w:tc>
          <w:tcPr>
            <w:tcW w:w="482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考核学生综合运用中外歌剧鉴赏的能力、论述能力和爱国情怀。整合并输出歌剧资料以及解读和鉴赏歌剧作品的能力。</w:t>
            </w:r>
          </w:p>
        </w:tc>
        <w:tc>
          <w:tcPr>
            <w:tcW w:w="2243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课堂表现测评。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/>
              <w:jc w:val="left"/>
              <w:textAlignment w:val="auto"/>
              <w:rPr>
                <w:rFonts w:ascii="Calibri" w:hAnsi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（</w:t>
            </w: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 w:val="21"/>
                <w:szCs w:val="21"/>
              </w:rPr>
              <w:t>）结果性评价。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2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课程目标3</w:t>
            </w:r>
          </w:p>
        </w:tc>
        <w:tc>
          <w:tcPr>
            <w:tcW w:w="482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考核学生的学习</w:t>
            </w:r>
            <w:r>
              <w:rPr>
                <w:rFonts w:hint="eastAsia"/>
                <w:sz w:val="21"/>
                <w:szCs w:val="21"/>
              </w:rPr>
              <w:t>主观能动性，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通过实践，能</w:t>
            </w:r>
            <w:r>
              <w:rPr>
                <w:rFonts w:hint="eastAsia"/>
                <w:sz w:val="21"/>
                <w:szCs w:val="21"/>
              </w:rPr>
              <w:t>尝试表演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和演唱</w:t>
            </w:r>
            <w:r>
              <w:rPr>
                <w:rFonts w:hint="eastAsia"/>
                <w:sz w:val="21"/>
                <w:szCs w:val="21"/>
              </w:rPr>
              <w:t>自己喜爱的歌剧唱段，了解人类文化意识中的真善美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43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作业检测。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Chars="0" w:right="0" w:rightChars="0"/>
              <w:jc w:val="left"/>
              <w:textAlignment w:val="auto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"/>
                <w:sz w:val="21"/>
                <w:szCs w:val="21"/>
              </w:rPr>
              <w:t>课堂表现测评</w:t>
            </w:r>
            <w:r>
              <w:rPr>
                <w:rFonts w:hint="eastAsia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"/>
                <w:sz w:val="21"/>
                <w:szCs w:val="21"/>
              </w:rPr>
              <w:t>结果性评价。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（二）评定方法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1.评定方法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</w:rPr>
        <w:t>（1）平时成绩：</w:t>
      </w:r>
      <w:r>
        <w:rPr>
          <w:rFonts w:ascii="宋体" w:hAnsi="宋体" w:cs="仿宋"/>
          <w:sz w:val="21"/>
          <w:szCs w:val="21"/>
        </w:rPr>
        <w:t>30</w:t>
      </w:r>
      <w:r>
        <w:rPr>
          <w:rFonts w:hint="eastAsia" w:ascii="宋体" w:hAnsi="宋体" w:cs="仿宋"/>
          <w:sz w:val="21"/>
          <w:szCs w:val="21"/>
        </w:rPr>
        <w:t>%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仿宋"/>
          <w:sz w:val="21"/>
          <w:szCs w:val="21"/>
          <w:lang w:val="en-US" w:eastAsia="zh-CN"/>
        </w:rPr>
      </w:pPr>
      <w:r>
        <w:rPr>
          <w:rFonts w:hint="eastAsia" w:ascii="宋体" w:hAnsi="宋体" w:cs="仿宋"/>
          <w:sz w:val="21"/>
          <w:szCs w:val="21"/>
        </w:rPr>
        <w:t>平时成绩：占</w:t>
      </w:r>
      <w:r>
        <w:rPr>
          <w:rFonts w:ascii="宋体" w:hAnsi="宋体" w:cs="仿宋"/>
          <w:sz w:val="21"/>
          <w:szCs w:val="21"/>
        </w:rPr>
        <w:t>30</w:t>
      </w:r>
      <w:r>
        <w:rPr>
          <w:rFonts w:hint="eastAsia" w:ascii="宋体" w:hAnsi="宋体" w:cs="仿宋"/>
          <w:sz w:val="21"/>
          <w:szCs w:val="21"/>
        </w:rPr>
        <w:t>%，其中：作业检测1</w:t>
      </w:r>
      <w:r>
        <w:rPr>
          <w:rFonts w:ascii="宋体" w:hAnsi="宋体" w:cs="仿宋"/>
          <w:sz w:val="21"/>
          <w:szCs w:val="21"/>
        </w:rPr>
        <w:t>0</w:t>
      </w:r>
      <w:r>
        <w:rPr>
          <w:rFonts w:hint="eastAsia" w:ascii="宋体" w:hAnsi="宋体" w:cs="仿宋"/>
          <w:sz w:val="21"/>
          <w:szCs w:val="21"/>
        </w:rPr>
        <w:t>%，以视频</w:t>
      </w:r>
      <w:r>
        <w:rPr>
          <w:rFonts w:hint="eastAsia" w:cs="仿宋"/>
          <w:sz w:val="21"/>
          <w:szCs w:val="21"/>
          <w:lang w:eastAsia="zh-CN"/>
        </w:rPr>
        <w:t>、</w:t>
      </w:r>
      <w:r>
        <w:rPr>
          <w:rFonts w:hint="eastAsia" w:cs="仿宋"/>
          <w:sz w:val="21"/>
          <w:szCs w:val="21"/>
          <w:lang w:val="en-US" w:eastAsia="zh-CN"/>
        </w:rPr>
        <w:t>音频、文字等</w:t>
      </w:r>
      <w:r>
        <w:rPr>
          <w:rFonts w:hint="eastAsia" w:ascii="宋体" w:hAnsi="宋体" w:cs="仿宋"/>
          <w:sz w:val="21"/>
          <w:szCs w:val="21"/>
        </w:rPr>
        <w:t>提交方式进行；课堂表现测评</w:t>
      </w:r>
      <w:r>
        <w:rPr>
          <w:rFonts w:hint="eastAsia" w:cs="仿宋"/>
          <w:sz w:val="21"/>
          <w:szCs w:val="21"/>
          <w:lang w:val="en-US" w:eastAsia="zh-CN"/>
        </w:rPr>
        <w:t>2</w:t>
      </w:r>
      <w:r>
        <w:rPr>
          <w:rFonts w:ascii="宋体" w:hAnsi="宋体" w:cs="仿宋"/>
          <w:sz w:val="21"/>
          <w:szCs w:val="21"/>
        </w:rPr>
        <w:t>0</w:t>
      </w:r>
      <w:r>
        <w:rPr>
          <w:rFonts w:hint="eastAsia" w:ascii="宋体" w:hAnsi="宋体" w:cs="仿宋"/>
          <w:sz w:val="21"/>
          <w:szCs w:val="21"/>
        </w:rPr>
        <w:t>%，以课堂反馈等方式进行</w:t>
      </w:r>
      <w:r>
        <w:rPr>
          <w:rFonts w:hint="eastAsia" w:cs="仿宋"/>
          <w:sz w:val="21"/>
          <w:szCs w:val="21"/>
          <w:lang w:val="en-US" w:eastAsia="zh-CN"/>
        </w:rPr>
        <w:t>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</w:rPr>
        <w:t>（2）期中考试：</w:t>
      </w:r>
      <w:r>
        <w:rPr>
          <w:rFonts w:ascii="宋体" w:hAnsi="宋体" w:cs="仿宋"/>
          <w:sz w:val="21"/>
          <w:szCs w:val="21"/>
        </w:rPr>
        <w:t>30</w:t>
      </w:r>
      <w:r>
        <w:rPr>
          <w:rFonts w:hint="eastAsia" w:ascii="宋体" w:hAnsi="宋体" w:cs="仿宋"/>
          <w:sz w:val="21"/>
          <w:szCs w:val="21"/>
        </w:rPr>
        <w:t>%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/>
        <w:jc w:val="both"/>
        <w:textAlignment w:val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</w:rPr>
        <w:t>期中考试：占</w:t>
      </w:r>
      <w:r>
        <w:rPr>
          <w:rFonts w:ascii="宋体" w:hAnsi="宋体" w:cs="仿宋"/>
          <w:sz w:val="21"/>
          <w:szCs w:val="21"/>
        </w:rPr>
        <w:t>30</w:t>
      </w:r>
      <w:r>
        <w:rPr>
          <w:rFonts w:hint="eastAsia" w:ascii="宋体" w:hAnsi="宋体" w:cs="仿宋"/>
          <w:sz w:val="21"/>
          <w:szCs w:val="21"/>
        </w:rPr>
        <w:t>%，以</w:t>
      </w:r>
      <w:r>
        <w:rPr>
          <w:rFonts w:hint="eastAsia" w:cs="仿宋"/>
          <w:sz w:val="21"/>
          <w:szCs w:val="21"/>
          <w:lang w:val="en-US" w:eastAsia="zh-CN"/>
        </w:rPr>
        <w:t>提交论文</w:t>
      </w:r>
      <w:r>
        <w:rPr>
          <w:rFonts w:hint="eastAsia" w:ascii="宋体" w:hAnsi="宋体" w:cs="仿宋"/>
          <w:sz w:val="21"/>
          <w:szCs w:val="21"/>
        </w:rPr>
        <w:t>方式进行。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</w:rPr>
        <w:t>（3）期末考试：</w:t>
      </w:r>
      <w:r>
        <w:rPr>
          <w:rFonts w:ascii="宋体" w:hAnsi="宋体" w:cs="仿宋"/>
          <w:sz w:val="21"/>
          <w:szCs w:val="21"/>
        </w:rPr>
        <w:t>40</w:t>
      </w:r>
      <w:r>
        <w:rPr>
          <w:rFonts w:hint="eastAsia" w:ascii="宋体" w:hAnsi="宋体" w:cs="仿宋"/>
          <w:sz w:val="21"/>
          <w:szCs w:val="21"/>
        </w:rPr>
        <w:t>%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</w:rPr>
        <w:t>期末考试：占</w:t>
      </w:r>
      <w:r>
        <w:rPr>
          <w:rFonts w:ascii="宋体" w:hAnsi="宋体" w:cs="仿宋"/>
          <w:sz w:val="21"/>
          <w:szCs w:val="21"/>
        </w:rPr>
        <w:t>40</w:t>
      </w:r>
      <w:r>
        <w:rPr>
          <w:rFonts w:hint="eastAsia" w:ascii="宋体" w:hAnsi="宋体" w:cs="仿宋"/>
          <w:sz w:val="21"/>
          <w:szCs w:val="21"/>
        </w:rPr>
        <w:t>%，以</w:t>
      </w:r>
      <w:r>
        <w:rPr>
          <w:rFonts w:hint="eastAsia" w:cs="仿宋"/>
          <w:sz w:val="21"/>
          <w:szCs w:val="21"/>
          <w:lang w:val="en-US" w:eastAsia="zh-CN"/>
        </w:rPr>
        <w:t>提交论文</w:t>
      </w:r>
      <w:r>
        <w:rPr>
          <w:rFonts w:hint="eastAsia" w:ascii="宋体" w:hAnsi="宋体" w:cs="仿宋"/>
          <w:sz w:val="21"/>
          <w:szCs w:val="21"/>
        </w:rPr>
        <w:t>方式进行。</w:t>
      </w:r>
    </w:p>
    <w:p>
      <w:pPr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2.课程目标的考核占比与达成度分析</w:t>
      </w:r>
    </w:p>
    <w:p>
      <w:pPr>
        <w:spacing w:after="0" w:line="360" w:lineRule="auto"/>
        <w:ind w:left="10" w:right="-296" w:hanging="10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6" w:name="_Hlk15933984"/>
      <w:r>
        <w:rPr>
          <w:rFonts w:hint="eastAsia" w:ascii="宋体" w:hAnsi="宋体" w:eastAsia="宋体" w:cs="宋体"/>
          <w:sz w:val="21"/>
          <w:szCs w:val="21"/>
        </w:rPr>
        <w:t>表</w:t>
      </w:r>
      <w:r>
        <w:rPr>
          <w:rFonts w:hint="eastAsia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课程目标的考核占比与达成度分析表</w:t>
      </w:r>
      <w:bookmarkEnd w:id="6"/>
    </w:p>
    <w:tbl>
      <w:tblPr>
        <w:tblStyle w:val="3"/>
        <w:tblW w:w="8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157"/>
        <w:gridCol w:w="1610"/>
        <w:gridCol w:w="906"/>
        <w:gridCol w:w="95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9" w:hRule="atLeast"/>
          <w:jc w:val="center"/>
        </w:trPr>
        <w:tc>
          <w:tcPr>
            <w:tcW w:w="175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jc w:val="both"/>
              <w:textAlignment w:val="auto"/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考核占比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210" w:firstLineChars="100"/>
              <w:jc w:val="both"/>
              <w:textAlignment w:val="auto"/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210" w:firstLineChars="100"/>
              <w:jc w:val="both"/>
              <w:textAlignment w:val="auto"/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课程目标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平时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30%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期中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期末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2023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9" w:hRule="atLeast"/>
          <w:jc w:val="center"/>
        </w:trPr>
        <w:tc>
          <w:tcPr>
            <w:tcW w:w="175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1261" w:firstLineChars="600"/>
              <w:jc w:val="both"/>
              <w:textAlignment w:val="auto"/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作业检测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%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课堂表现测评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b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  <w:t>%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175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课程目标1</w:t>
            </w:r>
          </w:p>
        </w:tc>
        <w:tc>
          <w:tcPr>
            <w:tcW w:w="11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仿宋"/>
                <w:sz w:val="21"/>
                <w:szCs w:val="21"/>
              </w:rPr>
              <w:t>0%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仿宋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sz w:val="21"/>
                <w:szCs w:val="21"/>
              </w:rPr>
              <w:t>%</w:t>
            </w:r>
          </w:p>
        </w:tc>
        <w:tc>
          <w:tcPr>
            <w:tcW w:w="9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仿宋"/>
                <w:sz w:val="21"/>
                <w:szCs w:val="21"/>
              </w:rPr>
              <w:t>0%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仿宋"/>
                <w:sz w:val="21"/>
                <w:szCs w:val="21"/>
              </w:rPr>
              <w:t>0%</w:t>
            </w:r>
          </w:p>
        </w:tc>
        <w:tc>
          <w:tcPr>
            <w:tcW w:w="2023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both"/>
              <w:textAlignment w:val="auto"/>
              <w:rPr>
                <w:rFonts w:hint="eastAsia" w:ascii="宋体" w:hAnsi="宋体" w:eastAsia="宋体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课程目标1达成度={0.3×平时目标1成绩+0.</w:t>
            </w:r>
            <w:r>
              <w:rPr>
                <w:rFonts w:hint="default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×期中目标1成绩+0.</w:t>
            </w:r>
            <w:r>
              <w:rPr>
                <w:rFonts w:hint="default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×期末目标1成绩}/目标1总分。按课程考核实际情况描述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175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课程目标2</w:t>
            </w:r>
          </w:p>
        </w:tc>
        <w:tc>
          <w:tcPr>
            <w:tcW w:w="11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sz w:val="21"/>
                <w:szCs w:val="21"/>
              </w:rPr>
              <w:t>0%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sz w:val="21"/>
                <w:szCs w:val="21"/>
              </w:rPr>
              <w:t>%</w:t>
            </w:r>
          </w:p>
        </w:tc>
        <w:tc>
          <w:tcPr>
            <w:tcW w:w="9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sz w:val="21"/>
                <w:szCs w:val="21"/>
              </w:rPr>
              <w:t>0%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sz w:val="21"/>
                <w:szCs w:val="21"/>
              </w:rPr>
              <w:t>0%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75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课程目标3</w:t>
            </w:r>
          </w:p>
        </w:tc>
        <w:tc>
          <w:tcPr>
            <w:tcW w:w="11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sz w:val="21"/>
                <w:szCs w:val="21"/>
              </w:rPr>
              <w:t>0%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sz w:val="21"/>
                <w:szCs w:val="21"/>
              </w:rPr>
              <w:t>%</w:t>
            </w:r>
          </w:p>
        </w:tc>
        <w:tc>
          <w:tcPr>
            <w:tcW w:w="9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20%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20%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</w:tc>
      </w:tr>
    </w:tbl>
    <w:p>
      <w:pPr>
        <w:spacing w:after="0" w:line="360" w:lineRule="auto"/>
        <w:ind w:left="0" w:firstLine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 xml:space="preserve">评分标准 </w:t>
      </w:r>
    </w:p>
    <w:tbl>
      <w:tblPr>
        <w:tblStyle w:val="3"/>
        <w:tblW w:w="8300" w:type="dxa"/>
        <w:tblInd w:w="117" w:type="dxa"/>
        <w:tblLayout w:type="fixed"/>
        <w:tblCellMar>
          <w:top w:w="39" w:type="dxa"/>
          <w:left w:w="108" w:type="dxa"/>
          <w:bottom w:w="0" w:type="dxa"/>
          <w:right w:w="0" w:type="dxa"/>
        </w:tblCellMar>
      </w:tblPr>
      <w:tblGrid>
        <w:gridCol w:w="1110"/>
        <w:gridCol w:w="1690"/>
        <w:gridCol w:w="1980"/>
        <w:gridCol w:w="1890"/>
        <w:gridCol w:w="1630"/>
      </w:tblGrid>
      <w:tr>
        <w:trPr>
          <w:trHeight w:val="478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6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90-100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75-89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60-74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0-59</w:t>
            </w:r>
          </w:p>
        </w:tc>
      </w:tr>
      <w:tr>
        <w:trPr>
          <w:trHeight w:val="478" w:hRule="atLeast"/>
        </w:trPr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及格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不及格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</w:tr>
      <w:tr>
        <w:trPr>
          <w:trHeight w:val="481" w:hRule="atLeast"/>
        </w:trPr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2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</w:tr>
      <w:tr>
        <w:trPr>
          <w:trHeight w:val="173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36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168" w:line="36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1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能扎实掌握中外歌剧发展脉络和知识点，包括重要代表人物、作品等。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课堂表现积极，互动积极，课前资料检索详细到位。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能掌握中外歌剧发展脉络和知识点，包括重要代表人物、作品等。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课堂表现积极，课前资料里了解基本到位。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基本掌握中外歌剧发展脉络和知识点，包括重要代表人物、作品等。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按时出勤，完成了课堂教学任务。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未能很好掌握中外歌剧发展脉络和知识点，包括重要代表人物、作品等。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课堂缺勤严重，预习要求完成差。</w:t>
            </w:r>
          </w:p>
        </w:tc>
      </w:tr>
      <w:tr>
        <w:trPr>
          <w:trHeight w:val="15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2" w:line="36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36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具有较强的综合能力。可以很好地整合、输出中外重要歌剧的解读和鉴赏。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有综合能力。可以较好地整合、输出中外重要歌剧的解读和鉴赏。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有一定整合、输出中外重要歌剧的解读和鉴赏的能力。但基础理论知识不扎实。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没有整合、输出中外重要歌剧的解读和鉴赏能力。学习投入不够。</w:t>
            </w:r>
          </w:p>
        </w:tc>
      </w:tr>
      <w:tr>
        <w:trPr>
          <w:trHeight w:val="216" w:hRule="atLeast"/>
        </w:trPr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36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360" w:lineRule="auto"/>
              <w:ind w:left="0" w:right="5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具备符合社会主义核心价值观的审美品质，并在论文中体现了对歌剧之美的积极追求。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具备符合社会主义核心价值观的审美品质。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基本具备符合社会主义核心价值观的审美品质。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不具备符合社会主义核心价值观的审美品质。</w:t>
            </w:r>
          </w:p>
        </w:tc>
      </w:tr>
    </w:tbl>
    <w:p>
      <w:pPr>
        <w:spacing w:after="0" w:line="360" w:lineRule="auto"/>
        <w:ind w:left="0" w:firstLine="0"/>
        <w:jc w:val="both"/>
      </w:pPr>
      <w:r>
        <w:t xml:space="preserve"> </w:t>
      </w:r>
    </w:p>
    <w:p>
      <w:pPr>
        <w:spacing w:line="360" w:lineRule="auto"/>
        <w:ind w:left="0" w:leftChars="0" w:firstLine="0" w:firstLineChars="0"/>
        <w:rPr>
          <w:rFonts w:ascii="Calibri" w:hAnsi="Calibri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8D86B"/>
    <w:multiLevelType w:val="singleLevel"/>
    <w:tmpl w:val="AB08D8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C72AF7"/>
    <w:multiLevelType w:val="singleLevel"/>
    <w:tmpl w:val="B4C72AF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7FBFEB6"/>
    <w:multiLevelType w:val="singleLevel"/>
    <w:tmpl w:val="B7FBFEB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58A4C34"/>
    <w:multiLevelType w:val="singleLevel"/>
    <w:tmpl w:val="C58A4C34"/>
    <w:lvl w:ilvl="0" w:tentative="0">
      <w:start w:val="3"/>
      <w:numFmt w:val="chineseCounting"/>
      <w:suff w:val="space"/>
      <w:lvlText w:val="第%1节"/>
      <w:lvlJc w:val="left"/>
      <w:rPr>
        <w:rFonts w:hint="eastAsia"/>
      </w:rPr>
    </w:lvl>
  </w:abstractNum>
  <w:abstractNum w:abstractNumId="4">
    <w:nsid w:val="C785B0A5"/>
    <w:multiLevelType w:val="singleLevel"/>
    <w:tmpl w:val="C785B0A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D01729D6"/>
    <w:multiLevelType w:val="singleLevel"/>
    <w:tmpl w:val="D01729D6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6">
    <w:nsid w:val="DA681EE4"/>
    <w:multiLevelType w:val="singleLevel"/>
    <w:tmpl w:val="DA681EE4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DDD8589C"/>
    <w:multiLevelType w:val="singleLevel"/>
    <w:tmpl w:val="DDD8589C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8">
    <w:nsid w:val="ED224E85"/>
    <w:multiLevelType w:val="singleLevel"/>
    <w:tmpl w:val="ED224E85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F954CB98"/>
    <w:multiLevelType w:val="singleLevel"/>
    <w:tmpl w:val="F954CB98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0844FDB5"/>
    <w:multiLevelType w:val="singleLevel"/>
    <w:tmpl w:val="0844FD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EC40441"/>
    <w:multiLevelType w:val="singleLevel"/>
    <w:tmpl w:val="2EC4044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11B1305E"/>
    <w:rsid w:val="433C155C"/>
    <w:rsid w:val="50214171"/>
    <w:rsid w:val="7BB7A37D"/>
    <w:rsid w:val="D7FAD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??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9" w:line="259" w:lineRule="auto"/>
      <w:ind w:left="480" w:firstLine="2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after="295"/>
      <w:ind w:left="10" w:hanging="10"/>
      <w:outlineLvl w:val="0"/>
    </w:pPr>
    <w:rPr>
      <w:rFonts w:ascii="黑体" w:hAnsi="黑体" w:eastAsia="黑体" w:cs="Times New Roman"/>
      <w:kern w:val="0"/>
      <w:sz w:val="28"/>
      <w:szCs w:val="20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locked/>
    <w:uiPriority w:val="99"/>
    <w:rPr>
      <w:rFonts w:ascii="黑体" w:hAnsi="黑体" w:eastAsia="黑体"/>
      <w:color w:val="000000"/>
      <w:sz w:val="28"/>
    </w:rPr>
  </w:style>
  <w:style w:type="table" w:customStyle="1" w:styleId="7">
    <w:name w:val="TableGrid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表段落1"/>
    <w:basedOn w:val="1"/>
    <w:qFormat/>
    <w:uiPriority w:val="99"/>
    <w:pPr>
      <w:widowControl w:val="0"/>
      <w:spacing w:after="0" w:line="240" w:lineRule="auto"/>
      <w:ind w:left="0" w:firstLine="420" w:firstLineChars="200"/>
      <w:jc w:val="both"/>
    </w:pPr>
    <w:rPr>
      <w:rFonts w:ascii="Calibri" w:hAnsi="Calibri" w:cs="Times New Roman"/>
      <w:color w:val="auto"/>
      <w:sz w:val="21"/>
    </w:rPr>
  </w:style>
  <w:style w:type="table" w:customStyle="1" w:styleId="9">
    <w:name w:val="TableGrid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1"/>
    <w:qFormat/>
    <w:uiPriority w:val="99"/>
    <w:pPr>
      <w:widowControl w:val="0"/>
      <w:spacing w:after="0" w:line="240" w:lineRule="auto"/>
      <w:ind w:left="0" w:firstLine="420" w:firstLineChars="200"/>
      <w:jc w:val="both"/>
    </w:pPr>
    <w:rPr>
      <w:rFonts w:ascii="Calibri" w:hAnsi="Calibri" w:cs="Times New Roman"/>
      <w:color w:val="auto"/>
      <w:sz w:val="21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TableGrid1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602</Words>
  <Characters>3434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2019-07-17T08:22:00Z</dcterms:created>
  <dc:creator>Administrator</dc:creator>
  <cp:lastModifiedBy>论文</cp:lastModifiedBy>
  <dcterms:modified xsi:type="dcterms:W3CDTF">2023-11-03T17:34:01Z</dcterms:modified>
  <dc:title>《德育与班级管理》课程教学大纲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E8C993420CDE44418B7879E83105E2DA</vt:lpwstr>
  </property>
</Properties>
</file>